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54043">
              <w:t>14.02.2019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54043">
            <w:pPr>
              <w:tabs>
                <w:tab w:val="left" w:pos="3123"/>
                <w:tab w:val="left" w:pos="3270"/>
              </w:tabs>
              <w:jc w:val="right"/>
            </w:pPr>
            <w:r w:rsidRPr="00360CF1">
              <w:t xml:space="preserve">№ </w:t>
            </w:r>
            <w:r w:rsidR="00854043">
              <w:t>361</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E8241A" w:rsidTr="00BB0CFF">
        <w:tc>
          <w:tcPr>
            <w:tcW w:w="4503" w:type="dxa"/>
          </w:tcPr>
          <w:p w:rsidR="00E8241A" w:rsidRPr="00B5388A" w:rsidRDefault="00E8241A" w:rsidP="00FB3C0E">
            <w:pPr>
              <w:jc w:val="both"/>
            </w:pPr>
            <w:r w:rsidRPr="00B5388A">
              <w:t>Об утверждении Плана основных мероприятий по экологическому воспитанию и формированию экологической культуры в области обращения</w:t>
            </w:r>
            <w:bookmarkStart w:id="0" w:name="_GoBack"/>
            <w:bookmarkEnd w:id="0"/>
            <w:r w:rsidRPr="00B5388A">
              <w:t xml:space="preserve"> с твердыми коммунальными отходами на территории сельских поселений Нижневартовского района на 2019год </w:t>
            </w:r>
          </w:p>
        </w:tc>
      </w:tr>
    </w:tbl>
    <w:p w:rsidR="00E8241A" w:rsidRDefault="00E8241A" w:rsidP="00E8241A">
      <w:pPr>
        <w:ind w:firstLine="900"/>
        <w:jc w:val="both"/>
      </w:pPr>
    </w:p>
    <w:p w:rsidR="00E8241A" w:rsidRPr="00A5556D" w:rsidRDefault="00E8241A" w:rsidP="00E8241A">
      <w:pPr>
        <w:ind w:firstLine="900"/>
        <w:jc w:val="both"/>
      </w:pPr>
    </w:p>
    <w:p w:rsidR="00E8241A" w:rsidRPr="00B5388A" w:rsidRDefault="00E8241A" w:rsidP="00FB3C0E">
      <w:pPr>
        <w:ind w:firstLine="709"/>
        <w:jc w:val="both"/>
      </w:pPr>
      <w:r w:rsidRPr="00B5388A">
        <w:t xml:space="preserve">На основании Федерального закона от 24.06.1998 </w:t>
      </w:r>
      <w:r>
        <w:t>№</w:t>
      </w:r>
      <w:r w:rsidRPr="00B5388A">
        <w:t xml:space="preserve"> 89-ФЗ «Об отходах производства и потребления»</w:t>
      </w:r>
      <w:r>
        <w:t xml:space="preserve">, </w:t>
      </w:r>
      <w:r w:rsidRPr="00B5388A">
        <w:t xml:space="preserve">в целях </w:t>
      </w:r>
      <w:r w:rsidRPr="000069CE">
        <w:t>организаци</w:t>
      </w:r>
      <w:r>
        <w:t>и</w:t>
      </w:r>
      <w:r w:rsidRPr="000069CE">
        <w:t xml:space="preserve"> экологического воспитания и формирования экологической культуры в области обращения с твердыми коммунальными отходами</w:t>
      </w:r>
      <w:r>
        <w:t xml:space="preserve"> на территории </w:t>
      </w:r>
      <w:r w:rsidRPr="000069CE">
        <w:t xml:space="preserve">сельских поселений </w:t>
      </w:r>
      <w:r>
        <w:t>Нижневартовского района:</w:t>
      </w:r>
    </w:p>
    <w:p w:rsidR="00E8241A" w:rsidRPr="00A5556D" w:rsidRDefault="00E8241A" w:rsidP="00FB3C0E">
      <w:pPr>
        <w:ind w:firstLine="709"/>
        <w:jc w:val="both"/>
        <w:rPr>
          <w:szCs w:val="26"/>
        </w:rPr>
      </w:pPr>
    </w:p>
    <w:p w:rsidR="00E8241A" w:rsidRDefault="00FB3C0E" w:rsidP="00FB3C0E">
      <w:pPr>
        <w:tabs>
          <w:tab w:val="left" w:pos="0"/>
        </w:tabs>
        <w:ind w:firstLine="709"/>
        <w:jc w:val="both"/>
        <w:rPr>
          <w:szCs w:val="26"/>
        </w:rPr>
      </w:pPr>
      <w:r>
        <w:rPr>
          <w:szCs w:val="26"/>
        </w:rPr>
        <w:t xml:space="preserve">1. </w:t>
      </w:r>
      <w:r w:rsidR="00E8241A" w:rsidRPr="00A5556D">
        <w:rPr>
          <w:szCs w:val="26"/>
        </w:rPr>
        <w:t xml:space="preserve">Утвердить </w:t>
      </w:r>
      <w:r w:rsidR="00E8241A" w:rsidRPr="00316A70">
        <w:rPr>
          <w:szCs w:val="26"/>
        </w:rPr>
        <w:t>План основных мероприятий по экологическому воспитанию и формированию экологической культуры в области обращения с твердыми коммунальными отходами на территори</w:t>
      </w:r>
      <w:r w:rsidR="00E8241A">
        <w:rPr>
          <w:szCs w:val="26"/>
        </w:rPr>
        <w:t>ях</w:t>
      </w:r>
      <w:r w:rsidR="00E8241A" w:rsidRPr="00316A70">
        <w:rPr>
          <w:szCs w:val="26"/>
        </w:rPr>
        <w:t xml:space="preserve"> сельских поселений Нижневартовского района на 2019 год</w:t>
      </w:r>
      <w:r w:rsidR="00E8241A">
        <w:t xml:space="preserve"> согласно приложению.</w:t>
      </w:r>
    </w:p>
    <w:p w:rsidR="00E8241A" w:rsidRPr="00A5556D" w:rsidRDefault="00E8241A" w:rsidP="00FB3C0E">
      <w:pPr>
        <w:tabs>
          <w:tab w:val="left" w:pos="900"/>
          <w:tab w:val="left" w:pos="1080"/>
        </w:tabs>
        <w:ind w:firstLine="709"/>
        <w:jc w:val="both"/>
        <w:rPr>
          <w:szCs w:val="26"/>
        </w:rPr>
      </w:pPr>
    </w:p>
    <w:p w:rsidR="00E8241A" w:rsidRPr="007C7564" w:rsidRDefault="00FB3C0E" w:rsidP="00FB3C0E">
      <w:pPr>
        <w:ind w:firstLine="709"/>
        <w:jc w:val="both"/>
        <w:rPr>
          <w:sz w:val="32"/>
          <w:szCs w:val="30"/>
        </w:rPr>
      </w:pPr>
      <w:r>
        <w:rPr>
          <w:szCs w:val="26"/>
        </w:rPr>
        <w:t>2</w:t>
      </w:r>
      <w:r w:rsidR="00E8241A" w:rsidRPr="009B7F52">
        <w:rPr>
          <w:szCs w:val="26"/>
        </w:rPr>
        <w:t>. Контроль за выполнением постановления возложить на заместителя главы района по земельным ресурсам, муниципальному имуществу и природопользованию А.В. Воробь</w:t>
      </w:r>
      <w:r w:rsidR="00E8241A">
        <w:rPr>
          <w:szCs w:val="26"/>
        </w:rPr>
        <w:t>е</w:t>
      </w:r>
      <w:r w:rsidR="00E8241A" w:rsidRPr="009B7F52">
        <w:rPr>
          <w:szCs w:val="26"/>
        </w:rPr>
        <w:t>ва.</w:t>
      </w:r>
    </w:p>
    <w:p w:rsidR="00E8241A" w:rsidRDefault="00E8241A" w:rsidP="00FB3C0E">
      <w:pPr>
        <w:ind w:firstLine="709"/>
        <w:jc w:val="both"/>
        <w:rPr>
          <w:szCs w:val="30"/>
        </w:rPr>
      </w:pPr>
    </w:p>
    <w:p w:rsidR="00FB3C0E" w:rsidRDefault="00FB3C0E" w:rsidP="00FB3C0E">
      <w:pPr>
        <w:ind w:firstLine="709"/>
        <w:jc w:val="both"/>
        <w:rPr>
          <w:szCs w:val="30"/>
        </w:rPr>
      </w:pPr>
    </w:p>
    <w:p w:rsidR="00E8241A" w:rsidRPr="006640A4" w:rsidRDefault="00E8241A" w:rsidP="00E8241A">
      <w:pPr>
        <w:rPr>
          <w:szCs w:val="30"/>
        </w:rPr>
      </w:pPr>
    </w:p>
    <w:p w:rsidR="00FB3C0E" w:rsidRDefault="00FB3C0E" w:rsidP="00FB3C0E">
      <w:pPr>
        <w:adjustRightInd w:val="0"/>
        <w:jc w:val="both"/>
        <w:outlineLvl w:val="0"/>
        <w:rPr>
          <w:bCs/>
        </w:rPr>
      </w:pPr>
      <w:r>
        <w:rPr>
          <w:bCs/>
        </w:rPr>
        <w:t xml:space="preserve">Глава района                                                                                        Б.А. </w:t>
      </w:r>
      <w:proofErr w:type="spellStart"/>
      <w:r>
        <w:rPr>
          <w:bCs/>
        </w:rPr>
        <w:t>Саломатин</w:t>
      </w:r>
      <w:proofErr w:type="spellEnd"/>
    </w:p>
    <w:p w:rsidR="00FB3C0E" w:rsidRDefault="00FB3C0E" w:rsidP="00FB3C0E">
      <w:pPr>
        <w:tabs>
          <w:tab w:val="left" w:pos="4253"/>
        </w:tabs>
        <w:ind w:right="4677"/>
        <w:jc w:val="both"/>
        <w:rPr>
          <w:szCs w:val="20"/>
        </w:rPr>
      </w:pPr>
    </w:p>
    <w:p w:rsidR="00E8241A" w:rsidRDefault="00E8241A" w:rsidP="00E8241A">
      <w:pPr>
        <w:tabs>
          <w:tab w:val="left" w:pos="720"/>
        </w:tabs>
        <w:ind w:right="46"/>
        <w:jc w:val="both"/>
        <w:rPr>
          <w:bCs/>
        </w:rPr>
      </w:pPr>
    </w:p>
    <w:p w:rsidR="00E8241A" w:rsidRDefault="00E8241A" w:rsidP="00E8241A">
      <w:pPr>
        <w:tabs>
          <w:tab w:val="left" w:pos="720"/>
        </w:tabs>
        <w:ind w:right="46"/>
        <w:jc w:val="both"/>
        <w:rPr>
          <w:bCs/>
        </w:rPr>
      </w:pPr>
    </w:p>
    <w:p w:rsidR="00E8241A" w:rsidRDefault="00E8241A" w:rsidP="00E8241A">
      <w:pPr>
        <w:tabs>
          <w:tab w:val="left" w:pos="720"/>
        </w:tabs>
        <w:ind w:right="46"/>
        <w:jc w:val="both"/>
        <w:rPr>
          <w:bCs/>
        </w:rPr>
        <w:sectPr w:rsidR="00E8241A" w:rsidSect="00957090">
          <w:headerReference w:type="default" r:id="rId10"/>
          <w:headerReference w:type="first" r:id="rId11"/>
          <w:pgSz w:w="11904" w:h="16836" w:code="9"/>
          <w:pgMar w:top="1134" w:right="567" w:bottom="709" w:left="1701" w:header="720" w:footer="720" w:gutter="0"/>
          <w:cols w:space="720"/>
          <w:titlePg/>
          <w:docGrid w:linePitch="326"/>
        </w:sectPr>
      </w:pPr>
    </w:p>
    <w:p w:rsidR="00E8241A" w:rsidRPr="00A5556D" w:rsidRDefault="00E8241A" w:rsidP="00E8241A">
      <w:pPr>
        <w:ind w:left="10206"/>
        <w:rPr>
          <w:szCs w:val="26"/>
        </w:rPr>
      </w:pPr>
      <w:r w:rsidRPr="00A5556D">
        <w:rPr>
          <w:szCs w:val="26"/>
        </w:rPr>
        <w:lastRenderedPageBreak/>
        <w:t xml:space="preserve">Приложение к постановлению </w:t>
      </w:r>
    </w:p>
    <w:p w:rsidR="00E8241A" w:rsidRDefault="00E8241A" w:rsidP="00E8241A">
      <w:pPr>
        <w:ind w:left="10206"/>
        <w:rPr>
          <w:szCs w:val="26"/>
        </w:rPr>
      </w:pPr>
      <w:r w:rsidRPr="00A5556D">
        <w:rPr>
          <w:szCs w:val="26"/>
        </w:rPr>
        <w:t>администрации района</w:t>
      </w:r>
    </w:p>
    <w:p w:rsidR="00E8241A" w:rsidRPr="00A5556D" w:rsidRDefault="00660176" w:rsidP="00E8241A">
      <w:pPr>
        <w:ind w:left="10206"/>
        <w:rPr>
          <w:szCs w:val="26"/>
        </w:rPr>
      </w:pPr>
      <w:r>
        <w:rPr>
          <w:szCs w:val="26"/>
        </w:rPr>
        <w:t xml:space="preserve">от </w:t>
      </w:r>
      <w:r w:rsidR="00854043">
        <w:rPr>
          <w:szCs w:val="26"/>
        </w:rPr>
        <w:t>14.02.2019</w:t>
      </w:r>
      <w:r>
        <w:rPr>
          <w:szCs w:val="26"/>
        </w:rPr>
        <w:t xml:space="preserve"> № </w:t>
      </w:r>
      <w:r w:rsidR="00854043">
        <w:rPr>
          <w:szCs w:val="26"/>
        </w:rPr>
        <w:t>361</w:t>
      </w:r>
    </w:p>
    <w:p w:rsidR="00E8241A" w:rsidRDefault="00E8241A" w:rsidP="00E8241A">
      <w:pPr>
        <w:jc w:val="center"/>
        <w:rPr>
          <w:szCs w:val="26"/>
        </w:rPr>
      </w:pPr>
    </w:p>
    <w:p w:rsidR="00E8241A" w:rsidRDefault="00E8241A" w:rsidP="00E8241A">
      <w:pPr>
        <w:jc w:val="center"/>
        <w:rPr>
          <w:szCs w:val="26"/>
        </w:rPr>
      </w:pPr>
    </w:p>
    <w:p w:rsidR="00E8241A" w:rsidRDefault="00E8241A" w:rsidP="00E8241A">
      <w:pPr>
        <w:jc w:val="center"/>
        <w:rPr>
          <w:b/>
          <w:szCs w:val="26"/>
        </w:rPr>
      </w:pPr>
      <w:r w:rsidRPr="00A5556D">
        <w:rPr>
          <w:b/>
          <w:szCs w:val="26"/>
        </w:rPr>
        <w:t xml:space="preserve">План </w:t>
      </w:r>
      <w:r w:rsidRPr="00054BE7">
        <w:rPr>
          <w:b/>
          <w:szCs w:val="26"/>
        </w:rPr>
        <w:t xml:space="preserve">основных мероприятий по экологическому воспитанию </w:t>
      </w:r>
    </w:p>
    <w:p w:rsidR="00E8241A" w:rsidRDefault="00E8241A" w:rsidP="00E8241A">
      <w:pPr>
        <w:jc w:val="center"/>
        <w:rPr>
          <w:b/>
          <w:szCs w:val="26"/>
        </w:rPr>
      </w:pPr>
      <w:r w:rsidRPr="00054BE7">
        <w:rPr>
          <w:b/>
          <w:szCs w:val="26"/>
        </w:rPr>
        <w:t>и формированию экологической культуры в области обращения с твердыми коммунальными отходами</w:t>
      </w:r>
    </w:p>
    <w:p w:rsidR="00E8241A" w:rsidRDefault="00E8241A" w:rsidP="00E8241A">
      <w:pPr>
        <w:jc w:val="center"/>
        <w:rPr>
          <w:b/>
          <w:szCs w:val="26"/>
        </w:rPr>
      </w:pPr>
      <w:r w:rsidRPr="00054BE7">
        <w:rPr>
          <w:b/>
          <w:szCs w:val="26"/>
        </w:rPr>
        <w:t>на территории сельских поселений Нижневартовского района на 2019 год</w:t>
      </w:r>
    </w:p>
    <w:p w:rsidR="00E8241A" w:rsidRDefault="00E8241A" w:rsidP="00E8241A">
      <w:pPr>
        <w:jc w:val="center"/>
        <w:rPr>
          <w:b/>
          <w:szCs w:val="26"/>
        </w:rP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38"/>
        <w:gridCol w:w="1559"/>
        <w:gridCol w:w="4395"/>
      </w:tblGrid>
      <w:tr w:rsidR="00E8241A" w:rsidRPr="00FB3C0E" w:rsidTr="00FB3C0E">
        <w:tc>
          <w:tcPr>
            <w:tcW w:w="675" w:type="dxa"/>
          </w:tcPr>
          <w:p w:rsidR="00E8241A" w:rsidRPr="00FB3C0E" w:rsidRDefault="00E8241A" w:rsidP="00FB3C0E">
            <w:pPr>
              <w:jc w:val="center"/>
              <w:rPr>
                <w:b/>
                <w:sz w:val="24"/>
                <w:szCs w:val="24"/>
              </w:rPr>
            </w:pPr>
            <w:r w:rsidRPr="00FB3C0E">
              <w:rPr>
                <w:b/>
                <w:sz w:val="24"/>
                <w:szCs w:val="24"/>
              </w:rPr>
              <w:t>№ п/п</w:t>
            </w:r>
          </w:p>
        </w:tc>
        <w:tc>
          <w:tcPr>
            <w:tcW w:w="7938" w:type="dxa"/>
          </w:tcPr>
          <w:p w:rsidR="00E8241A" w:rsidRPr="00FB3C0E" w:rsidRDefault="00E8241A" w:rsidP="00FB3C0E">
            <w:pPr>
              <w:jc w:val="center"/>
              <w:rPr>
                <w:b/>
                <w:sz w:val="24"/>
                <w:szCs w:val="24"/>
              </w:rPr>
            </w:pPr>
            <w:r w:rsidRPr="00FB3C0E">
              <w:rPr>
                <w:b/>
                <w:sz w:val="24"/>
                <w:szCs w:val="24"/>
              </w:rPr>
              <w:t>Наименование мероприятия</w:t>
            </w:r>
          </w:p>
        </w:tc>
        <w:tc>
          <w:tcPr>
            <w:tcW w:w="1559" w:type="dxa"/>
          </w:tcPr>
          <w:p w:rsidR="00E8241A" w:rsidRPr="00FB3C0E" w:rsidRDefault="00E8241A" w:rsidP="00FB3C0E">
            <w:pPr>
              <w:jc w:val="center"/>
              <w:rPr>
                <w:b/>
                <w:sz w:val="24"/>
                <w:szCs w:val="24"/>
              </w:rPr>
            </w:pPr>
            <w:r w:rsidRPr="00FB3C0E">
              <w:rPr>
                <w:b/>
                <w:sz w:val="24"/>
                <w:szCs w:val="24"/>
              </w:rPr>
              <w:t>Сроки</w:t>
            </w:r>
          </w:p>
          <w:p w:rsidR="00E8241A" w:rsidRPr="00FB3C0E" w:rsidRDefault="00E8241A" w:rsidP="00FB3C0E">
            <w:pPr>
              <w:jc w:val="center"/>
              <w:rPr>
                <w:b/>
                <w:sz w:val="24"/>
                <w:szCs w:val="24"/>
              </w:rPr>
            </w:pPr>
            <w:r w:rsidRPr="00FB3C0E">
              <w:rPr>
                <w:b/>
                <w:sz w:val="24"/>
                <w:szCs w:val="24"/>
              </w:rPr>
              <w:t>проведения</w:t>
            </w:r>
          </w:p>
        </w:tc>
        <w:tc>
          <w:tcPr>
            <w:tcW w:w="4395" w:type="dxa"/>
          </w:tcPr>
          <w:p w:rsidR="00E8241A" w:rsidRPr="00FB3C0E" w:rsidRDefault="00E8241A" w:rsidP="00FB3C0E">
            <w:pPr>
              <w:jc w:val="center"/>
              <w:rPr>
                <w:b/>
                <w:sz w:val="24"/>
                <w:szCs w:val="24"/>
              </w:rPr>
            </w:pPr>
            <w:r w:rsidRPr="00FB3C0E">
              <w:rPr>
                <w:b/>
                <w:sz w:val="24"/>
                <w:szCs w:val="24"/>
              </w:rPr>
              <w:t>Ответственныйисполнитель</w:t>
            </w:r>
          </w:p>
        </w:tc>
      </w:tr>
      <w:tr w:rsidR="00E8241A" w:rsidRPr="00FB3C0E" w:rsidTr="00FB3C0E">
        <w:tc>
          <w:tcPr>
            <w:tcW w:w="675" w:type="dxa"/>
          </w:tcPr>
          <w:p w:rsidR="00E8241A" w:rsidRPr="00FB3C0E" w:rsidRDefault="00E8241A" w:rsidP="00E8241A">
            <w:pPr>
              <w:numPr>
                <w:ilvl w:val="0"/>
                <w:numId w:val="24"/>
              </w:numPr>
              <w:tabs>
                <w:tab w:val="clear" w:pos="644"/>
                <w:tab w:val="num" w:pos="502"/>
              </w:tabs>
              <w:ind w:left="502"/>
              <w:jc w:val="center"/>
              <w:rPr>
                <w:sz w:val="24"/>
                <w:szCs w:val="24"/>
              </w:rPr>
            </w:pPr>
          </w:p>
        </w:tc>
        <w:tc>
          <w:tcPr>
            <w:tcW w:w="7938" w:type="dxa"/>
          </w:tcPr>
          <w:p w:rsidR="00E8241A" w:rsidRPr="00FB3C0E" w:rsidRDefault="00E8241A" w:rsidP="00BB0CFF">
            <w:pPr>
              <w:jc w:val="both"/>
              <w:rPr>
                <w:sz w:val="24"/>
                <w:szCs w:val="24"/>
              </w:rPr>
            </w:pPr>
            <w:r w:rsidRPr="00FB3C0E">
              <w:rPr>
                <w:sz w:val="24"/>
                <w:szCs w:val="24"/>
              </w:rPr>
              <w:t>Проведение аналитического опроса среди населения с целью определения наиболее острых проблем в сфере обращения с твердыми коммунальными отходами</w:t>
            </w:r>
          </w:p>
          <w:p w:rsidR="00E8241A" w:rsidRPr="00FB3C0E" w:rsidRDefault="00E8241A" w:rsidP="00BB0CFF">
            <w:pPr>
              <w:jc w:val="both"/>
              <w:rPr>
                <w:sz w:val="24"/>
                <w:szCs w:val="24"/>
              </w:rPr>
            </w:pPr>
          </w:p>
        </w:tc>
        <w:tc>
          <w:tcPr>
            <w:tcW w:w="1559" w:type="dxa"/>
          </w:tcPr>
          <w:p w:rsidR="00E8241A" w:rsidRPr="00FB3C0E" w:rsidRDefault="00E8241A" w:rsidP="00BB0CFF">
            <w:pPr>
              <w:jc w:val="center"/>
              <w:rPr>
                <w:sz w:val="24"/>
                <w:szCs w:val="24"/>
              </w:rPr>
            </w:pPr>
            <w:r w:rsidRPr="00FB3C0E">
              <w:rPr>
                <w:sz w:val="24"/>
                <w:szCs w:val="24"/>
                <w:lang w:val="en-US"/>
              </w:rPr>
              <w:t>II</w:t>
            </w:r>
            <w:r w:rsidRPr="00FB3C0E">
              <w:rPr>
                <w:sz w:val="24"/>
                <w:szCs w:val="24"/>
              </w:rPr>
              <w:t xml:space="preserve">, </w:t>
            </w:r>
            <w:r w:rsidRPr="00FB3C0E">
              <w:rPr>
                <w:sz w:val="24"/>
                <w:szCs w:val="24"/>
                <w:lang w:val="en-US"/>
              </w:rPr>
              <w:t>IV</w:t>
            </w:r>
            <w:r w:rsidRPr="00FB3C0E">
              <w:rPr>
                <w:sz w:val="24"/>
                <w:szCs w:val="24"/>
              </w:rPr>
              <w:t xml:space="preserve"> квартал</w:t>
            </w:r>
            <w:r w:rsidR="00FB3C0E">
              <w:rPr>
                <w:sz w:val="24"/>
                <w:szCs w:val="24"/>
              </w:rPr>
              <w:t>ы</w:t>
            </w:r>
          </w:p>
        </w:tc>
        <w:tc>
          <w:tcPr>
            <w:tcW w:w="4395" w:type="dxa"/>
          </w:tcPr>
          <w:p w:rsidR="00E8241A" w:rsidRPr="00FB3C0E" w:rsidRDefault="00E8241A" w:rsidP="00BB0CFF">
            <w:pPr>
              <w:jc w:val="both"/>
              <w:rPr>
                <w:sz w:val="24"/>
                <w:szCs w:val="24"/>
              </w:rPr>
            </w:pPr>
            <w:r w:rsidRPr="00FB3C0E">
              <w:rPr>
                <w:sz w:val="24"/>
                <w:szCs w:val="24"/>
              </w:rPr>
              <w:t>управление экологии и природопользования администрации района;</w:t>
            </w:r>
          </w:p>
          <w:p w:rsidR="00E8241A" w:rsidRPr="00FB3C0E" w:rsidRDefault="00E8241A" w:rsidP="00BB0CFF">
            <w:pPr>
              <w:jc w:val="both"/>
              <w:rPr>
                <w:sz w:val="24"/>
                <w:szCs w:val="24"/>
              </w:rPr>
            </w:pPr>
            <w:r w:rsidRPr="00FB3C0E">
              <w:rPr>
                <w:sz w:val="24"/>
                <w:szCs w:val="24"/>
              </w:rPr>
              <w:t>главы сельских поселений района</w:t>
            </w:r>
            <w:r w:rsidR="00FB3C0E">
              <w:rPr>
                <w:sz w:val="24"/>
                <w:szCs w:val="24"/>
              </w:rPr>
              <w:t xml:space="preserve">   (по согласованию)</w:t>
            </w:r>
          </w:p>
        </w:tc>
      </w:tr>
      <w:tr w:rsidR="00E8241A" w:rsidRPr="00FB3C0E" w:rsidTr="00FB3C0E">
        <w:tc>
          <w:tcPr>
            <w:tcW w:w="675" w:type="dxa"/>
          </w:tcPr>
          <w:p w:rsidR="00E8241A" w:rsidRPr="00FB3C0E" w:rsidRDefault="00E8241A" w:rsidP="00BB0CFF">
            <w:pPr>
              <w:jc w:val="center"/>
              <w:rPr>
                <w:sz w:val="24"/>
                <w:szCs w:val="24"/>
              </w:rPr>
            </w:pPr>
            <w:r w:rsidRPr="00FB3C0E">
              <w:rPr>
                <w:sz w:val="24"/>
                <w:szCs w:val="24"/>
              </w:rPr>
              <w:t>2.</w:t>
            </w:r>
          </w:p>
        </w:tc>
        <w:tc>
          <w:tcPr>
            <w:tcW w:w="7938" w:type="dxa"/>
          </w:tcPr>
          <w:p w:rsidR="00E8241A" w:rsidRPr="00FB3C0E" w:rsidRDefault="00E8241A" w:rsidP="00BB0CFF">
            <w:pPr>
              <w:jc w:val="both"/>
              <w:rPr>
                <w:sz w:val="24"/>
                <w:szCs w:val="24"/>
              </w:rPr>
            </w:pPr>
            <w:r w:rsidRPr="00FB3C0E">
              <w:rPr>
                <w:sz w:val="24"/>
                <w:szCs w:val="24"/>
              </w:rPr>
              <w:t>Трансляция эколого-просветительских видеороликов в сфере обращения с твердыми коммунальными отходами</w:t>
            </w:r>
          </w:p>
        </w:tc>
        <w:tc>
          <w:tcPr>
            <w:tcW w:w="1559" w:type="dxa"/>
          </w:tcPr>
          <w:p w:rsidR="00E8241A" w:rsidRPr="00FB3C0E" w:rsidRDefault="00E8241A" w:rsidP="00BB0CFF">
            <w:pPr>
              <w:jc w:val="center"/>
              <w:rPr>
                <w:sz w:val="24"/>
                <w:szCs w:val="24"/>
              </w:rPr>
            </w:pPr>
            <w:r w:rsidRPr="00FB3C0E">
              <w:rPr>
                <w:sz w:val="24"/>
                <w:szCs w:val="24"/>
              </w:rPr>
              <w:t>в течение года</w:t>
            </w:r>
          </w:p>
        </w:tc>
        <w:tc>
          <w:tcPr>
            <w:tcW w:w="4395" w:type="dxa"/>
          </w:tcPr>
          <w:p w:rsidR="00E8241A" w:rsidRPr="00FB3C0E" w:rsidRDefault="00E8241A" w:rsidP="00BB0CFF">
            <w:pPr>
              <w:jc w:val="both"/>
              <w:rPr>
                <w:sz w:val="24"/>
                <w:szCs w:val="24"/>
              </w:rPr>
            </w:pPr>
            <w:r w:rsidRPr="00FB3C0E">
              <w:rPr>
                <w:sz w:val="24"/>
                <w:szCs w:val="24"/>
              </w:rPr>
              <w:t>управление экологии и природопользования администрации района;</w:t>
            </w:r>
          </w:p>
          <w:p w:rsidR="00E8241A" w:rsidRPr="00FB3C0E" w:rsidRDefault="00E8241A" w:rsidP="00BB0CFF">
            <w:pPr>
              <w:jc w:val="both"/>
              <w:rPr>
                <w:sz w:val="24"/>
                <w:szCs w:val="24"/>
              </w:rPr>
            </w:pPr>
            <w:r w:rsidRPr="00FB3C0E">
              <w:rPr>
                <w:sz w:val="24"/>
                <w:szCs w:val="24"/>
              </w:rPr>
              <w:t xml:space="preserve">муниципальное бюджетное учреждение «Телевидение Нижневартовского района» </w:t>
            </w:r>
          </w:p>
        </w:tc>
      </w:tr>
      <w:tr w:rsidR="00E8241A" w:rsidRPr="00FB3C0E" w:rsidTr="00FB3C0E">
        <w:tc>
          <w:tcPr>
            <w:tcW w:w="675" w:type="dxa"/>
          </w:tcPr>
          <w:p w:rsidR="00E8241A" w:rsidRPr="00FB3C0E" w:rsidRDefault="00E8241A" w:rsidP="00BB0CFF">
            <w:pPr>
              <w:jc w:val="center"/>
              <w:rPr>
                <w:sz w:val="24"/>
                <w:szCs w:val="24"/>
              </w:rPr>
            </w:pPr>
            <w:r w:rsidRPr="00FB3C0E">
              <w:rPr>
                <w:sz w:val="24"/>
                <w:szCs w:val="24"/>
              </w:rPr>
              <w:t>3.</w:t>
            </w:r>
          </w:p>
        </w:tc>
        <w:tc>
          <w:tcPr>
            <w:tcW w:w="7938" w:type="dxa"/>
          </w:tcPr>
          <w:p w:rsidR="00E8241A" w:rsidRPr="00FB3C0E" w:rsidRDefault="00E8241A" w:rsidP="00BB0CFF">
            <w:pPr>
              <w:jc w:val="both"/>
              <w:rPr>
                <w:sz w:val="24"/>
                <w:szCs w:val="24"/>
              </w:rPr>
            </w:pPr>
            <w:r w:rsidRPr="00FB3C0E">
              <w:rPr>
                <w:color w:val="000000"/>
                <w:sz w:val="24"/>
                <w:szCs w:val="24"/>
                <w:shd w:val="clear" w:color="auto" w:fill="FFFFFF"/>
              </w:rPr>
              <w:t>Размещение информации о новой системе обращения с твердыми коммунальными отходами на официальном сайте органов местного самоуправления района и в районной газете «Новости Приобья»</w:t>
            </w:r>
          </w:p>
        </w:tc>
        <w:tc>
          <w:tcPr>
            <w:tcW w:w="1559" w:type="dxa"/>
          </w:tcPr>
          <w:p w:rsidR="00E8241A" w:rsidRPr="00FB3C0E" w:rsidRDefault="00E8241A" w:rsidP="00BB0CFF">
            <w:pPr>
              <w:jc w:val="center"/>
              <w:rPr>
                <w:sz w:val="24"/>
                <w:szCs w:val="24"/>
              </w:rPr>
            </w:pPr>
            <w:r w:rsidRPr="00FB3C0E">
              <w:rPr>
                <w:sz w:val="24"/>
                <w:szCs w:val="24"/>
              </w:rPr>
              <w:t>в течение года</w:t>
            </w:r>
          </w:p>
        </w:tc>
        <w:tc>
          <w:tcPr>
            <w:tcW w:w="4395" w:type="dxa"/>
          </w:tcPr>
          <w:p w:rsidR="00E8241A" w:rsidRPr="00FB3C0E" w:rsidRDefault="00E8241A" w:rsidP="00BB0CFF">
            <w:pPr>
              <w:jc w:val="both"/>
              <w:rPr>
                <w:sz w:val="24"/>
                <w:szCs w:val="24"/>
              </w:rPr>
            </w:pPr>
            <w:r w:rsidRPr="00FB3C0E">
              <w:rPr>
                <w:sz w:val="24"/>
                <w:szCs w:val="24"/>
              </w:rPr>
              <w:t>главы сельских поселений</w:t>
            </w:r>
            <w:r w:rsidR="006F4B82">
              <w:rPr>
                <w:sz w:val="24"/>
                <w:szCs w:val="24"/>
              </w:rPr>
              <w:t xml:space="preserve"> </w:t>
            </w:r>
            <w:r w:rsidRPr="00FB3C0E">
              <w:rPr>
                <w:sz w:val="24"/>
                <w:szCs w:val="24"/>
              </w:rPr>
              <w:t>района</w:t>
            </w:r>
            <w:r w:rsidR="00FB3C0E">
              <w:rPr>
                <w:sz w:val="24"/>
                <w:szCs w:val="24"/>
              </w:rPr>
              <w:t xml:space="preserve">   (по согласованию)</w:t>
            </w:r>
            <w:r w:rsidRPr="00FB3C0E">
              <w:rPr>
                <w:sz w:val="24"/>
                <w:szCs w:val="24"/>
              </w:rPr>
              <w:t>;</w:t>
            </w:r>
          </w:p>
          <w:p w:rsidR="00E8241A" w:rsidRPr="00FB3C0E" w:rsidRDefault="00E8241A" w:rsidP="00BB0CFF">
            <w:pPr>
              <w:jc w:val="both"/>
              <w:rPr>
                <w:sz w:val="24"/>
                <w:szCs w:val="24"/>
              </w:rPr>
            </w:pPr>
            <w:r w:rsidRPr="00FB3C0E">
              <w:rPr>
                <w:sz w:val="24"/>
                <w:szCs w:val="24"/>
              </w:rPr>
              <w:t>управление экологии и природопользования администрации района</w:t>
            </w:r>
          </w:p>
        </w:tc>
      </w:tr>
      <w:tr w:rsidR="00E8241A" w:rsidRPr="00FB3C0E" w:rsidTr="00FB3C0E">
        <w:tc>
          <w:tcPr>
            <w:tcW w:w="675" w:type="dxa"/>
          </w:tcPr>
          <w:p w:rsidR="00E8241A" w:rsidRPr="00FB3C0E" w:rsidRDefault="00E8241A" w:rsidP="00BB0CFF">
            <w:pPr>
              <w:jc w:val="center"/>
              <w:rPr>
                <w:sz w:val="24"/>
                <w:szCs w:val="24"/>
              </w:rPr>
            </w:pPr>
            <w:r w:rsidRPr="00FB3C0E">
              <w:rPr>
                <w:sz w:val="24"/>
                <w:szCs w:val="24"/>
              </w:rPr>
              <w:t>4.</w:t>
            </w:r>
          </w:p>
        </w:tc>
        <w:tc>
          <w:tcPr>
            <w:tcW w:w="7938" w:type="dxa"/>
          </w:tcPr>
          <w:p w:rsidR="00E8241A" w:rsidRPr="00FB3C0E" w:rsidRDefault="00E8241A" w:rsidP="00FB3C0E">
            <w:pPr>
              <w:jc w:val="both"/>
              <w:rPr>
                <w:color w:val="000000"/>
                <w:sz w:val="24"/>
                <w:szCs w:val="24"/>
                <w:shd w:val="clear" w:color="auto" w:fill="FFFFFF"/>
              </w:rPr>
            </w:pPr>
            <w:r w:rsidRPr="00FB3C0E">
              <w:rPr>
                <w:color w:val="000000"/>
                <w:sz w:val="24"/>
                <w:szCs w:val="24"/>
                <w:shd w:val="clear" w:color="auto" w:fill="FFFFFF"/>
              </w:rPr>
              <w:t>Выпуск информационных бюллетеней, листовок по обращению с твердыми коммунальными отходами</w:t>
            </w:r>
          </w:p>
        </w:tc>
        <w:tc>
          <w:tcPr>
            <w:tcW w:w="1559" w:type="dxa"/>
          </w:tcPr>
          <w:p w:rsidR="00E8241A" w:rsidRPr="00FB3C0E" w:rsidRDefault="00E8241A" w:rsidP="00BB0CFF">
            <w:pPr>
              <w:jc w:val="center"/>
              <w:rPr>
                <w:sz w:val="24"/>
                <w:szCs w:val="24"/>
              </w:rPr>
            </w:pPr>
            <w:r w:rsidRPr="00FB3C0E">
              <w:rPr>
                <w:sz w:val="24"/>
                <w:szCs w:val="24"/>
              </w:rPr>
              <w:t>в течение года</w:t>
            </w:r>
          </w:p>
        </w:tc>
        <w:tc>
          <w:tcPr>
            <w:tcW w:w="4395" w:type="dxa"/>
          </w:tcPr>
          <w:p w:rsidR="00E8241A" w:rsidRPr="00FB3C0E" w:rsidRDefault="00E8241A" w:rsidP="00BB0CFF">
            <w:pPr>
              <w:jc w:val="both"/>
              <w:rPr>
                <w:sz w:val="24"/>
                <w:szCs w:val="24"/>
              </w:rPr>
            </w:pPr>
            <w:r w:rsidRPr="00FB3C0E">
              <w:rPr>
                <w:sz w:val="24"/>
                <w:szCs w:val="24"/>
              </w:rPr>
              <w:t>главы сельских поселений</w:t>
            </w:r>
            <w:r w:rsidR="006F4B82">
              <w:rPr>
                <w:sz w:val="24"/>
                <w:szCs w:val="24"/>
              </w:rPr>
              <w:t xml:space="preserve"> </w:t>
            </w:r>
            <w:r w:rsidRPr="00FB3C0E">
              <w:rPr>
                <w:sz w:val="24"/>
                <w:szCs w:val="24"/>
              </w:rPr>
              <w:t>района</w:t>
            </w:r>
            <w:r w:rsidR="00FB3C0E">
              <w:rPr>
                <w:sz w:val="24"/>
                <w:szCs w:val="24"/>
              </w:rPr>
              <w:t xml:space="preserve">   (по согласованию)</w:t>
            </w:r>
          </w:p>
        </w:tc>
      </w:tr>
      <w:tr w:rsidR="00E8241A" w:rsidRPr="00FB3C0E" w:rsidTr="00FB3C0E">
        <w:tc>
          <w:tcPr>
            <w:tcW w:w="675" w:type="dxa"/>
          </w:tcPr>
          <w:p w:rsidR="00E8241A" w:rsidRPr="00FB3C0E" w:rsidRDefault="00E8241A" w:rsidP="00BB0CFF">
            <w:pPr>
              <w:jc w:val="center"/>
              <w:rPr>
                <w:sz w:val="24"/>
                <w:szCs w:val="24"/>
              </w:rPr>
            </w:pPr>
            <w:r w:rsidRPr="00FB3C0E">
              <w:rPr>
                <w:sz w:val="24"/>
                <w:szCs w:val="24"/>
              </w:rPr>
              <w:t>5.</w:t>
            </w:r>
          </w:p>
        </w:tc>
        <w:tc>
          <w:tcPr>
            <w:tcW w:w="7938" w:type="dxa"/>
          </w:tcPr>
          <w:p w:rsidR="00E8241A" w:rsidRPr="00FB3C0E" w:rsidRDefault="00E8241A" w:rsidP="00BB0CFF">
            <w:pPr>
              <w:jc w:val="both"/>
              <w:rPr>
                <w:color w:val="000000"/>
                <w:sz w:val="24"/>
                <w:szCs w:val="24"/>
                <w:shd w:val="clear" w:color="auto" w:fill="FFFFFF"/>
              </w:rPr>
            </w:pPr>
            <w:r w:rsidRPr="00FB3C0E">
              <w:rPr>
                <w:color w:val="000000"/>
                <w:sz w:val="24"/>
                <w:szCs w:val="24"/>
                <w:shd w:val="clear" w:color="auto" w:fill="FFFFFF"/>
              </w:rPr>
              <w:t>Проведение экологических субботников, рейдов, трудовых десантов</w:t>
            </w:r>
          </w:p>
        </w:tc>
        <w:tc>
          <w:tcPr>
            <w:tcW w:w="1559" w:type="dxa"/>
          </w:tcPr>
          <w:p w:rsidR="00E8241A" w:rsidRPr="00FB3C0E" w:rsidRDefault="00E8241A" w:rsidP="00FB3C0E">
            <w:pPr>
              <w:jc w:val="center"/>
              <w:rPr>
                <w:sz w:val="24"/>
                <w:szCs w:val="24"/>
              </w:rPr>
            </w:pPr>
            <w:r w:rsidRPr="00FB3C0E">
              <w:rPr>
                <w:sz w:val="24"/>
                <w:szCs w:val="24"/>
                <w:lang w:val="en-US"/>
              </w:rPr>
              <w:t>II</w:t>
            </w:r>
            <w:r w:rsidR="00FB3C0E">
              <w:rPr>
                <w:sz w:val="24"/>
                <w:szCs w:val="24"/>
                <w:lang w:val="en-US"/>
              </w:rPr>
              <w:t>−</w:t>
            </w:r>
            <w:r w:rsidRPr="00FB3C0E">
              <w:rPr>
                <w:sz w:val="24"/>
                <w:szCs w:val="24"/>
                <w:lang w:val="en-US"/>
              </w:rPr>
              <w:t>III</w:t>
            </w:r>
            <w:r w:rsidRPr="00FB3C0E">
              <w:rPr>
                <w:sz w:val="24"/>
                <w:szCs w:val="24"/>
              </w:rPr>
              <w:t xml:space="preserve"> квартал</w:t>
            </w:r>
            <w:r w:rsidR="00FB3C0E">
              <w:rPr>
                <w:sz w:val="24"/>
                <w:szCs w:val="24"/>
              </w:rPr>
              <w:t>ы</w:t>
            </w:r>
          </w:p>
        </w:tc>
        <w:tc>
          <w:tcPr>
            <w:tcW w:w="4395" w:type="dxa"/>
          </w:tcPr>
          <w:p w:rsidR="00E8241A" w:rsidRPr="00FB3C0E" w:rsidRDefault="00E8241A" w:rsidP="00BB0CFF">
            <w:pPr>
              <w:jc w:val="both"/>
              <w:rPr>
                <w:sz w:val="24"/>
                <w:szCs w:val="24"/>
              </w:rPr>
            </w:pPr>
            <w:r w:rsidRPr="00FB3C0E">
              <w:rPr>
                <w:sz w:val="24"/>
                <w:szCs w:val="24"/>
              </w:rPr>
              <w:t>главы сельских поселений</w:t>
            </w:r>
            <w:r w:rsidR="006F4B82">
              <w:rPr>
                <w:sz w:val="24"/>
                <w:szCs w:val="24"/>
              </w:rPr>
              <w:t xml:space="preserve"> </w:t>
            </w:r>
            <w:r w:rsidRPr="00FB3C0E">
              <w:rPr>
                <w:sz w:val="24"/>
                <w:szCs w:val="24"/>
              </w:rPr>
              <w:t>района</w:t>
            </w:r>
            <w:r w:rsidR="00FB3C0E">
              <w:rPr>
                <w:sz w:val="24"/>
                <w:szCs w:val="24"/>
              </w:rPr>
              <w:t xml:space="preserve">   (по согласованию)</w:t>
            </w:r>
            <w:r w:rsidRPr="00FB3C0E">
              <w:rPr>
                <w:sz w:val="24"/>
                <w:szCs w:val="24"/>
              </w:rPr>
              <w:t>;</w:t>
            </w:r>
          </w:p>
          <w:p w:rsidR="00E8241A" w:rsidRPr="00FB3C0E" w:rsidRDefault="00E8241A" w:rsidP="00BB0CFF">
            <w:pPr>
              <w:jc w:val="both"/>
              <w:rPr>
                <w:sz w:val="24"/>
                <w:szCs w:val="24"/>
              </w:rPr>
            </w:pPr>
            <w:r w:rsidRPr="00FB3C0E">
              <w:rPr>
                <w:sz w:val="24"/>
                <w:szCs w:val="24"/>
              </w:rPr>
              <w:t xml:space="preserve">управление экологии и природопользования администрации </w:t>
            </w:r>
            <w:r w:rsidRPr="00FB3C0E">
              <w:rPr>
                <w:sz w:val="24"/>
                <w:szCs w:val="24"/>
              </w:rPr>
              <w:lastRenderedPageBreak/>
              <w:t>района</w:t>
            </w:r>
          </w:p>
        </w:tc>
      </w:tr>
      <w:tr w:rsidR="00E8241A" w:rsidRPr="00FB3C0E" w:rsidTr="00FB3C0E">
        <w:tc>
          <w:tcPr>
            <w:tcW w:w="675" w:type="dxa"/>
          </w:tcPr>
          <w:p w:rsidR="00E8241A" w:rsidRPr="00FB3C0E" w:rsidRDefault="00E8241A" w:rsidP="00BB0CFF">
            <w:pPr>
              <w:jc w:val="center"/>
              <w:rPr>
                <w:sz w:val="24"/>
                <w:szCs w:val="24"/>
              </w:rPr>
            </w:pPr>
            <w:r w:rsidRPr="00FB3C0E">
              <w:rPr>
                <w:sz w:val="24"/>
                <w:szCs w:val="24"/>
              </w:rPr>
              <w:lastRenderedPageBreak/>
              <w:t>6.</w:t>
            </w:r>
          </w:p>
        </w:tc>
        <w:tc>
          <w:tcPr>
            <w:tcW w:w="7938" w:type="dxa"/>
          </w:tcPr>
          <w:p w:rsidR="00E8241A" w:rsidRPr="00FB3C0E" w:rsidRDefault="00E8241A" w:rsidP="00BB0CFF">
            <w:pPr>
              <w:jc w:val="both"/>
              <w:rPr>
                <w:color w:val="000000"/>
                <w:sz w:val="24"/>
                <w:szCs w:val="24"/>
                <w:shd w:val="clear" w:color="auto" w:fill="FFFFFF"/>
              </w:rPr>
            </w:pPr>
            <w:r w:rsidRPr="00FB3C0E">
              <w:rPr>
                <w:color w:val="000000"/>
                <w:sz w:val="24"/>
                <w:szCs w:val="24"/>
                <w:shd w:val="clear" w:color="auto" w:fill="FFFFFF"/>
              </w:rPr>
              <w:t>Проведение экологических акций по сбору макулатуры</w:t>
            </w:r>
          </w:p>
        </w:tc>
        <w:tc>
          <w:tcPr>
            <w:tcW w:w="1559" w:type="dxa"/>
          </w:tcPr>
          <w:p w:rsidR="00E8241A" w:rsidRPr="00FB3C0E" w:rsidRDefault="00E8241A" w:rsidP="00FB3C0E">
            <w:pPr>
              <w:jc w:val="center"/>
              <w:rPr>
                <w:sz w:val="24"/>
                <w:szCs w:val="24"/>
              </w:rPr>
            </w:pPr>
            <w:r w:rsidRPr="00FB3C0E">
              <w:rPr>
                <w:sz w:val="24"/>
                <w:szCs w:val="24"/>
                <w:lang w:val="en-US"/>
              </w:rPr>
              <w:t>II</w:t>
            </w:r>
            <w:r w:rsidR="00FB3C0E">
              <w:rPr>
                <w:sz w:val="24"/>
                <w:szCs w:val="24"/>
                <w:lang w:val="en-US"/>
              </w:rPr>
              <w:t>−</w:t>
            </w:r>
            <w:r w:rsidRPr="00FB3C0E">
              <w:rPr>
                <w:sz w:val="24"/>
                <w:szCs w:val="24"/>
                <w:lang w:val="en-US"/>
              </w:rPr>
              <w:t>III</w:t>
            </w:r>
            <w:r w:rsidRPr="00FB3C0E">
              <w:rPr>
                <w:sz w:val="24"/>
                <w:szCs w:val="24"/>
              </w:rPr>
              <w:t xml:space="preserve"> квартал</w:t>
            </w:r>
            <w:r w:rsidR="00FB3C0E">
              <w:rPr>
                <w:sz w:val="24"/>
                <w:szCs w:val="24"/>
              </w:rPr>
              <w:t>ы</w:t>
            </w:r>
          </w:p>
        </w:tc>
        <w:tc>
          <w:tcPr>
            <w:tcW w:w="4395" w:type="dxa"/>
          </w:tcPr>
          <w:p w:rsidR="00E8241A" w:rsidRPr="00FB3C0E" w:rsidRDefault="00E8241A" w:rsidP="00BB0CFF">
            <w:pPr>
              <w:jc w:val="both"/>
              <w:rPr>
                <w:sz w:val="24"/>
                <w:szCs w:val="24"/>
              </w:rPr>
            </w:pPr>
            <w:r w:rsidRPr="00FB3C0E">
              <w:rPr>
                <w:sz w:val="24"/>
                <w:szCs w:val="24"/>
              </w:rPr>
              <w:t>главы сельских поселений</w:t>
            </w:r>
            <w:r w:rsidR="006F4B82">
              <w:rPr>
                <w:sz w:val="24"/>
                <w:szCs w:val="24"/>
              </w:rPr>
              <w:t xml:space="preserve"> </w:t>
            </w:r>
            <w:r w:rsidRPr="00FB3C0E">
              <w:rPr>
                <w:sz w:val="24"/>
                <w:szCs w:val="24"/>
              </w:rPr>
              <w:t>района</w:t>
            </w:r>
            <w:r w:rsidR="00FB3C0E">
              <w:rPr>
                <w:sz w:val="24"/>
                <w:szCs w:val="24"/>
              </w:rPr>
              <w:t xml:space="preserve">   (по согласованию)</w:t>
            </w:r>
            <w:r w:rsidRPr="00FB3C0E">
              <w:rPr>
                <w:sz w:val="24"/>
                <w:szCs w:val="24"/>
              </w:rPr>
              <w:t>;</w:t>
            </w:r>
          </w:p>
          <w:p w:rsidR="00E8241A" w:rsidRPr="00FB3C0E" w:rsidRDefault="00E8241A" w:rsidP="00BB0CFF">
            <w:pPr>
              <w:jc w:val="both"/>
              <w:rPr>
                <w:sz w:val="24"/>
                <w:szCs w:val="24"/>
              </w:rPr>
            </w:pPr>
            <w:r w:rsidRPr="00FB3C0E">
              <w:rPr>
                <w:sz w:val="24"/>
                <w:szCs w:val="24"/>
              </w:rPr>
              <w:t>управление экологии и природопользования администрации района</w:t>
            </w:r>
          </w:p>
        </w:tc>
      </w:tr>
      <w:tr w:rsidR="00E8241A" w:rsidRPr="00FB3C0E" w:rsidTr="00FB3C0E">
        <w:tc>
          <w:tcPr>
            <w:tcW w:w="675" w:type="dxa"/>
          </w:tcPr>
          <w:p w:rsidR="00E8241A" w:rsidRPr="00FB3C0E" w:rsidRDefault="00E8241A" w:rsidP="00BB0CFF">
            <w:pPr>
              <w:jc w:val="center"/>
              <w:rPr>
                <w:sz w:val="24"/>
                <w:szCs w:val="24"/>
              </w:rPr>
            </w:pPr>
            <w:r w:rsidRPr="00FB3C0E">
              <w:rPr>
                <w:sz w:val="24"/>
                <w:szCs w:val="24"/>
              </w:rPr>
              <w:t>7.</w:t>
            </w:r>
          </w:p>
        </w:tc>
        <w:tc>
          <w:tcPr>
            <w:tcW w:w="7938" w:type="dxa"/>
          </w:tcPr>
          <w:p w:rsidR="00E8241A" w:rsidRPr="00FB3C0E" w:rsidRDefault="00E8241A" w:rsidP="00BB0CFF">
            <w:pPr>
              <w:jc w:val="both"/>
              <w:rPr>
                <w:color w:val="000000"/>
                <w:sz w:val="24"/>
                <w:szCs w:val="24"/>
                <w:shd w:val="clear" w:color="auto" w:fill="FFFFFF"/>
              </w:rPr>
            </w:pPr>
            <w:r w:rsidRPr="00FB3C0E">
              <w:rPr>
                <w:color w:val="000000"/>
                <w:sz w:val="24"/>
                <w:szCs w:val="24"/>
                <w:shd w:val="clear" w:color="auto" w:fill="FFFFFF"/>
              </w:rPr>
              <w:t>Проведениеэкологических акций по приему использованных батареек</w:t>
            </w:r>
          </w:p>
        </w:tc>
        <w:tc>
          <w:tcPr>
            <w:tcW w:w="1559" w:type="dxa"/>
          </w:tcPr>
          <w:p w:rsidR="00E8241A" w:rsidRPr="00FB3C0E" w:rsidRDefault="00E8241A" w:rsidP="00BB0CFF">
            <w:pPr>
              <w:jc w:val="center"/>
              <w:rPr>
                <w:sz w:val="24"/>
                <w:szCs w:val="24"/>
              </w:rPr>
            </w:pPr>
            <w:r w:rsidRPr="00FB3C0E">
              <w:rPr>
                <w:sz w:val="24"/>
                <w:szCs w:val="24"/>
                <w:lang w:val="en-US"/>
              </w:rPr>
              <w:t>II</w:t>
            </w:r>
            <w:r w:rsidRPr="00FB3C0E">
              <w:rPr>
                <w:sz w:val="24"/>
                <w:szCs w:val="24"/>
              </w:rPr>
              <w:t xml:space="preserve"> квартал</w:t>
            </w:r>
          </w:p>
        </w:tc>
        <w:tc>
          <w:tcPr>
            <w:tcW w:w="4395" w:type="dxa"/>
          </w:tcPr>
          <w:p w:rsidR="00E8241A" w:rsidRPr="00FB3C0E" w:rsidRDefault="00E8241A" w:rsidP="00BB0CFF">
            <w:pPr>
              <w:jc w:val="both"/>
              <w:rPr>
                <w:sz w:val="24"/>
                <w:szCs w:val="24"/>
              </w:rPr>
            </w:pPr>
            <w:r w:rsidRPr="00FB3C0E">
              <w:rPr>
                <w:sz w:val="24"/>
                <w:szCs w:val="24"/>
              </w:rPr>
              <w:t>главы сельских поселений</w:t>
            </w:r>
            <w:r w:rsidR="006F4B82">
              <w:rPr>
                <w:sz w:val="24"/>
                <w:szCs w:val="24"/>
              </w:rPr>
              <w:t xml:space="preserve"> </w:t>
            </w:r>
            <w:r w:rsidRPr="00FB3C0E">
              <w:rPr>
                <w:sz w:val="24"/>
                <w:szCs w:val="24"/>
              </w:rPr>
              <w:t>района</w:t>
            </w:r>
            <w:r w:rsidR="00FB3C0E">
              <w:rPr>
                <w:sz w:val="24"/>
                <w:szCs w:val="24"/>
              </w:rPr>
              <w:t xml:space="preserve">   (по согласованию)</w:t>
            </w:r>
            <w:r w:rsidRPr="00FB3C0E">
              <w:rPr>
                <w:sz w:val="24"/>
                <w:szCs w:val="24"/>
              </w:rPr>
              <w:t>;</w:t>
            </w:r>
          </w:p>
          <w:p w:rsidR="00E8241A" w:rsidRPr="00FB3C0E" w:rsidRDefault="00E8241A" w:rsidP="00BB0CFF">
            <w:pPr>
              <w:jc w:val="both"/>
              <w:rPr>
                <w:sz w:val="24"/>
                <w:szCs w:val="24"/>
              </w:rPr>
            </w:pPr>
            <w:r w:rsidRPr="00FB3C0E">
              <w:rPr>
                <w:sz w:val="24"/>
                <w:szCs w:val="24"/>
              </w:rPr>
              <w:t>управление образования и молодежной политики администрации района; управление экологии и природопользования администрации района</w:t>
            </w:r>
          </w:p>
        </w:tc>
      </w:tr>
      <w:tr w:rsidR="00E8241A" w:rsidRPr="00FB3C0E" w:rsidTr="00FB3C0E">
        <w:tc>
          <w:tcPr>
            <w:tcW w:w="675" w:type="dxa"/>
          </w:tcPr>
          <w:p w:rsidR="00E8241A" w:rsidRPr="00FB3C0E" w:rsidRDefault="00E8241A" w:rsidP="00BB0CFF">
            <w:pPr>
              <w:jc w:val="center"/>
              <w:rPr>
                <w:sz w:val="24"/>
                <w:szCs w:val="24"/>
              </w:rPr>
            </w:pPr>
            <w:r w:rsidRPr="00FB3C0E">
              <w:rPr>
                <w:sz w:val="24"/>
                <w:szCs w:val="24"/>
              </w:rPr>
              <w:t>8.</w:t>
            </w:r>
          </w:p>
        </w:tc>
        <w:tc>
          <w:tcPr>
            <w:tcW w:w="7938" w:type="dxa"/>
          </w:tcPr>
          <w:p w:rsidR="00E8241A" w:rsidRPr="00FB3C0E" w:rsidRDefault="00E8241A" w:rsidP="00BB0CFF">
            <w:pPr>
              <w:jc w:val="both"/>
              <w:rPr>
                <w:color w:val="000000"/>
                <w:sz w:val="24"/>
                <w:szCs w:val="24"/>
                <w:shd w:val="clear" w:color="auto" w:fill="FFFFFF"/>
              </w:rPr>
            </w:pPr>
            <w:r w:rsidRPr="00FB3C0E">
              <w:rPr>
                <w:color w:val="000000"/>
                <w:sz w:val="24"/>
                <w:szCs w:val="24"/>
                <w:shd w:val="clear" w:color="auto" w:fill="FFFFFF"/>
              </w:rPr>
              <w:t>Организация и проведение выставок, конкурсов поделок</w:t>
            </w:r>
            <w:r w:rsidR="00FB3C0E">
              <w:rPr>
                <w:color w:val="000000"/>
                <w:sz w:val="24"/>
                <w:szCs w:val="24"/>
                <w:shd w:val="clear" w:color="auto" w:fill="FFFFFF"/>
              </w:rPr>
              <w:t>,</w:t>
            </w:r>
            <w:r w:rsidRPr="00FB3C0E">
              <w:rPr>
                <w:color w:val="000000"/>
                <w:sz w:val="24"/>
                <w:szCs w:val="24"/>
                <w:shd w:val="clear" w:color="auto" w:fill="FFFFFF"/>
              </w:rPr>
              <w:t xml:space="preserve"> изготовленных с использованием вторичного сырья и отходов</w:t>
            </w:r>
          </w:p>
        </w:tc>
        <w:tc>
          <w:tcPr>
            <w:tcW w:w="1559" w:type="dxa"/>
          </w:tcPr>
          <w:p w:rsidR="00E8241A" w:rsidRPr="00FB3C0E" w:rsidRDefault="00E8241A" w:rsidP="00BB0CFF">
            <w:pPr>
              <w:jc w:val="center"/>
              <w:rPr>
                <w:sz w:val="24"/>
                <w:szCs w:val="24"/>
              </w:rPr>
            </w:pPr>
            <w:r w:rsidRPr="00FB3C0E">
              <w:rPr>
                <w:sz w:val="24"/>
                <w:szCs w:val="24"/>
              </w:rPr>
              <w:t>в течение года</w:t>
            </w:r>
          </w:p>
        </w:tc>
        <w:tc>
          <w:tcPr>
            <w:tcW w:w="4395" w:type="dxa"/>
          </w:tcPr>
          <w:p w:rsidR="00E8241A" w:rsidRPr="00FB3C0E" w:rsidRDefault="00E8241A" w:rsidP="00BB0CFF">
            <w:pPr>
              <w:jc w:val="both"/>
              <w:rPr>
                <w:sz w:val="24"/>
                <w:szCs w:val="24"/>
              </w:rPr>
            </w:pPr>
            <w:r w:rsidRPr="00FB3C0E">
              <w:rPr>
                <w:sz w:val="24"/>
                <w:szCs w:val="24"/>
              </w:rPr>
              <w:t>управление образования и молодежной политики администрации района; управление культуры администрации района;</w:t>
            </w:r>
          </w:p>
          <w:p w:rsidR="00E8241A" w:rsidRPr="00FB3C0E" w:rsidRDefault="00E8241A" w:rsidP="00BB0CFF">
            <w:pPr>
              <w:jc w:val="both"/>
              <w:rPr>
                <w:sz w:val="24"/>
                <w:szCs w:val="24"/>
              </w:rPr>
            </w:pPr>
            <w:r w:rsidRPr="00FB3C0E">
              <w:rPr>
                <w:sz w:val="24"/>
                <w:szCs w:val="24"/>
              </w:rPr>
              <w:t>главы сельских поселений</w:t>
            </w:r>
            <w:r w:rsidR="00FB3C0E">
              <w:rPr>
                <w:sz w:val="24"/>
                <w:szCs w:val="24"/>
              </w:rPr>
              <w:t xml:space="preserve">   (по согласованию)</w:t>
            </w:r>
          </w:p>
        </w:tc>
      </w:tr>
      <w:tr w:rsidR="00E8241A" w:rsidRPr="00FB3C0E" w:rsidTr="00FB3C0E">
        <w:tc>
          <w:tcPr>
            <w:tcW w:w="675" w:type="dxa"/>
          </w:tcPr>
          <w:p w:rsidR="00E8241A" w:rsidRPr="00FB3C0E" w:rsidRDefault="00E8241A" w:rsidP="00BB0CFF">
            <w:pPr>
              <w:jc w:val="center"/>
              <w:rPr>
                <w:sz w:val="24"/>
                <w:szCs w:val="24"/>
              </w:rPr>
            </w:pPr>
            <w:r w:rsidRPr="00FB3C0E">
              <w:rPr>
                <w:sz w:val="24"/>
                <w:szCs w:val="24"/>
              </w:rPr>
              <w:t>9.</w:t>
            </w:r>
          </w:p>
        </w:tc>
        <w:tc>
          <w:tcPr>
            <w:tcW w:w="7938" w:type="dxa"/>
          </w:tcPr>
          <w:p w:rsidR="00E8241A" w:rsidRPr="00FB3C0E" w:rsidRDefault="00E8241A" w:rsidP="00BB0CFF">
            <w:pPr>
              <w:jc w:val="both"/>
              <w:rPr>
                <w:color w:val="000000"/>
                <w:sz w:val="24"/>
                <w:szCs w:val="24"/>
                <w:shd w:val="clear" w:color="auto" w:fill="FFFFFF"/>
              </w:rPr>
            </w:pPr>
            <w:r w:rsidRPr="00FB3C0E">
              <w:rPr>
                <w:color w:val="000000"/>
                <w:sz w:val="24"/>
                <w:szCs w:val="24"/>
                <w:shd w:val="clear" w:color="auto" w:fill="FFFFFF"/>
              </w:rPr>
              <w:t>Организация и проведениетематических часов, лекций, бесед на тему</w:t>
            </w:r>
            <w:r w:rsidRPr="00FB3C0E">
              <w:rPr>
                <w:sz w:val="24"/>
                <w:szCs w:val="24"/>
              </w:rPr>
              <w:t xml:space="preserve"> «</w:t>
            </w:r>
            <w:r w:rsidRPr="00FB3C0E">
              <w:rPr>
                <w:color w:val="000000"/>
                <w:sz w:val="24"/>
                <w:szCs w:val="24"/>
                <w:shd w:val="clear" w:color="auto" w:fill="FFFFFF"/>
              </w:rPr>
              <w:t>Безопасное обращение с отходами»</w:t>
            </w:r>
            <w:r w:rsidRPr="00FB3C0E">
              <w:rPr>
                <w:sz w:val="24"/>
                <w:szCs w:val="24"/>
              </w:rPr>
              <w:t>, «Раздельный сбор мусора: как правильно сортировать отходы»</w:t>
            </w:r>
          </w:p>
        </w:tc>
        <w:tc>
          <w:tcPr>
            <w:tcW w:w="1559" w:type="dxa"/>
          </w:tcPr>
          <w:p w:rsidR="00E8241A" w:rsidRPr="00FB3C0E" w:rsidRDefault="00E8241A" w:rsidP="00BB0CFF">
            <w:pPr>
              <w:jc w:val="center"/>
              <w:rPr>
                <w:sz w:val="24"/>
                <w:szCs w:val="24"/>
              </w:rPr>
            </w:pPr>
            <w:r w:rsidRPr="00FB3C0E">
              <w:rPr>
                <w:sz w:val="24"/>
                <w:szCs w:val="24"/>
              </w:rPr>
              <w:t>в течение года</w:t>
            </w:r>
          </w:p>
        </w:tc>
        <w:tc>
          <w:tcPr>
            <w:tcW w:w="4395" w:type="dxa"/>
          </w:tcPr>
          <w:p w:rsidR="00E8241A" w:rsidRPr="00FB3C0E" w:rsidRDefault="00E8241A" w:rsidP="00BB0CFF">
            <w:pPr>
              <w:jc w:val="both"/>
              <w:rPr>
                <w:sz w:val="24"/>
                <w:szCs w:val="24"/>
              </w:rPr>
            </w:pPr>
            <w:r w:rsidRPr="00FB3C0E">
              <w:rPr>
                <w:sz w:val="24"/>
                <w:szCs w:val="24"/>
              </w:rPr>
              <w:t>управление образования и молодежной политики администрации района; управление культуры администрации района;</w:t>
            </w:r>
          </w:p>
          <w:p w:rsidR="00E8241A" w:rsidRPr="00FB3C0E" w:rsidRDefault="00E8241A" w:rsidP="00BB0CFF">
            <w:pPr>
              <w:jc w:val="both"/>
              <w:rPr>
                <w:sz w:val="24"/>
                <w:szCs w:val="24"/>
              </w:rPr>
            </w:pPr>
            <w:r w:rsidRPr="00FB3C0E">
              <w:rPr>
                <w:sz w:val="24"/>
                <w:szCs w:val="24"/>
              </w:rPr>
              <w:t>главы сельских поселений района</w:t>
            </w:r>
            <w:r w:rsidR="00FB3C0E">
              <w:rPr>
                <w:sz w:val="24"/>
                <w:szCs w:val="24"/>
              </w:rPr>
              <w:t xml:space="preserve">   (по согласованию)</w:t>
            </w:r>
          </w:p>
        </w:tc>
      </w:tr>
      <w:tr w:rsidR="00E8241A" w:rsidRPr="00FB3C0E" w:rsidTr="00FB3C0E">
        <w:tc>
          <w:tcPr>
            <w:tcW w:w="675" w:type="dxa"/>
          </w:tcPr>
          <w:p w:rsidR="00E8241A" w:rsidRPr="00FB3C0E" w:rsidRDefault="00E8241A" w:rsidP="00BB0CFF">
            <w:pPr>
              <w:jc w:val="center"/>
              <w:rPr>
                <w:sz w:val="24"/>
                <w:szCs w:val="24"/>
              </w:rPr>
            </w:pPr>
            <w:r w:rsidRPr="00FB3C0E">
              <w:rPr>
                <w:sz w:val="24"/>
                <w:szCs w:val="24"/>
              </w:rPr>
              <w:t>10.</w:t>
            </w:r>
          </w:p>
        </w:tc>
        <w:tc>
          <w:tcPr>
            <w:tcW w:w="7938" w:type="dxa"/>
          </w:tcPr>
          <w:p w:rsidR="00E8241A" w:rsidRPr="00FB3C0E" w:rsidRDefault="00E8241A" w:rsidP="00FB3C0E">
            <w:pPr>
              <w:jc w:val="both"/>
              <w:rPr>
                <w:color w:val="000000"/>
                <w:sz w:val="24"/>
                <w:szCs w:val="24"/>
                <w:shd w:val="clear" w:color="auto" w:fill="FFFFFF"/>
              </w:rPr>
            </w:pPr>
            <w:r w:rsidRPr="00FB3C0E">
              <w:rPr>
                <w:color w:val="000000"/>
                <w:sz w:val="24"/>
                <w:szCs w:val="24"/>
                <w:shd w:val="clear" w:color="auto" w:fill="FFFFFF"/>
              </w:rPr>
              <w:t xml:space="preserve">Проведение </w:t>
            </w:r>
            <w:proofErr w:type="spellStart"/>
            <w:r w:rsidRPr="00FB3C0E">
              <w:rPr>
                <w:color w:val="000000"/>
                <w:sz w:val="24"/>
                <w:szCs w:val="24"/>
                <w:shd w:val="clear" w:color="auto" w:fill="FFFFFF"/>
              </w:rPr>
              <w:t>конкурсно</w:t>
            </w:r>
            <w:proofErr w:type="spellEnd"/>
            <w:r w:rsidRPr="00FB3C0E">
              <w:rPr>
                <w:color w:val="000000"/>
                <w:sz w:val="24"/>
                <w:szCs w:val="24"/>
                <w:shd w:val="clear" w:color="auto" w:fill="FFFFFF"/>
              </w:rPr>
              <w:t>-познавательных программ с целью формировани</w:t>
            </w:r>
            <w:r w:rsidR="00FB3C0E">
              <w:rPr>
                <w:color w:val="000000"/>
                <w:sz w:val="24"/>
                <w:szCs w:val="24"/>
                <w:shd w:val="clear" w:color="auto" w:fill="FFFFFF"/>
              </w:rPr>
              <w:t>я</w:t>
            </w:r>
            <w:r w:rsidRPr="00FB3C0E">
              <w:rPr>
                <w:color w:val="000000"/>
                <w:sz w:val="24"/>
                <w:szCs w:val="24"/>
                <w:shd w:val="clear" w:color="auto" w:fill="FFFFFF"/>
              </w:rPr>
              <w:t xml:space="preserve"> экологической культуры населения в области обращения с твердыми коммунальными отходами</w:t>
            </w:r>
          </w:p>
        </w:tc>
        <w:tc>
          <w:tcPr>
            <w:tcW w:w="1559" w:type="dxa"/>
          </w:tcPr>
          <w:p w:rsidR="00E8241A" w:rsidRPr="00FB3C0E" w:rsidRDefault="00E8241A" w:rsidP="00BB0CFF">
            <w:pPr>
              <w:jc w:val="center"/>
              <w:rPr>
                <w:sz w:val="24"/>
                <w:szCs w:val="24"/>
              </w:rPr>
            </w:pPr>
            <w:r w:rsidRPr="00FB3C0E">
              <w:rPr>
                <w:sz w:val="24"/>
                <w:szCs w:val="24"/>
              </w:rPr>
              <w:t>в течение года</w:t>
            </w:r>
          </w:p>
        </w:tc>
        <w:tc>
          <w:tcPr>
            <w:tcW w:w="4395" w:type="dxa"/>
          </w:tcPr>
          <w:p w:rsidR="00E8241A" w:rsidRPr="00FB3C0E" w:rsidRDefault="00E8241A" w:rsidP="00BB0CFF">
            <w:pPr>
              <w:jc w:val="both"/>
              <w:rPr>
                <w:sz w:val="24"/>
                <w:szCs w:val="24"/>
              </w:rPr>
            </w:pPr>
            <w:r w:rsidRPr="00FB3C0E">
              <w:rPr>
                <w:sz w:val="24"/>
                <w:szCs w:val="24"/>
              </w:rPr>
              <w:t>управление образования и молодежной политики администрации района;</w:t>
            </w:r>
          </w:p>
          <w:p w:rsidR="00E8241A" w:rsidRPr="00FB3C0E" w:rsidRDefault="00E8241A" w:rsidP="00BB0CFF">
            <w:pPr>
              <w:jc w:val="both"/>
              <w:rPr>
                <w:sz w:val="24"/>
                <w:szCs w:val="24"/>
              </w:rPr>
            </w:pPr>
            <w:r w:rsidRPr="00FB3C0E">
              <w:rPr>
                <w:sz w:val="24"/>
                <w:szCs w:val="24"/>
              </w:rPr>
              <w:t>управление культуры администрации района;</w:t>
            </w:r>
          </w:p>
          <w:p w:rsidR="00E8241A" w:rsidRPr="00FB3C0E" w:rsidRDefault="00E8241A" w:rsidP="00BB0CFF">
            <w:pPr>
              <w:jc w:val="both"/>
              <w:rPr>
                <w:sz w:val="24"/>
                <w:szCs w:val="24"/>
              </w:rPr>
            </w:pPr>
            <w:r w:rsidRPr="00FB3C0E">
              <w:rPr>
                <w:sz w:val="24"/>
                <w:szCs w:val="24"/>
              </w:rPr>
              <w:t>главы сельских поселений района</w:t>
            </w:r>
            <w:r w:rsidR="00FB3C0E">
              <w:rPr>
                <w:sz w:val="24"/>
                <w:szCs w:val="24"/>
              </w:rPr>
              <w:t xml:space="preserve">   (по согласованию)</w:t>
            </w:r>
          </w:p>
        </w:tc>
      </w:tr>
    </w:tbl>
    <w:p w:rsidR="00FF7C5D" w:rsidRDefault="00FF7C5D" w:rsidP="00FB3C0E">
      <w:pPr>
        <w:autoSpaceDE w:val="0"/>
        <w:autoSpaceDN w:val="0"/>
        <w:adjustRightInd w:val="0"/>
        <w:ind w:firstLine="709"/>
        <w:jc w:val="both"/>
      </w:pPr>
    </w:p>
    <w:sectPr w:rsidR="00FF7C5D" w:rsidSect="00FB3C0E">
      <w:headerReference w:type="default" r:id="rId12"/>
      <w:pgSz w:w="16840" w:h="11907" w:orient="landscape" w:code="9"/>
      <w:pgMar w:top="1134" w:right="567" w:bottom="1134" w:left="1701" w:header="720" w:footer="720" w:gutter="0"/>
      <w:pgNumType w:start="2"/>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F3" w:rsidRDefault="004360F3">
      <w:r>
        <w:separator/>
      </w:r>
    </w:p>
  </w:endnote>
  <w:endnote w:type="continuationSeparator" w:id="0">
    <w:p w:rsidR="004360F3" w:rsidRDefault="0043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F3" w:rsidRDefault="004360F3">
      <w:r>
        <w:separator/>
      </w:r>
    </w:p>
  </w:footnote>
  <w:footnote w:type="continuationSeparator" w:id="0">
    <w:p w:rsidR="004360F3" w:rsidRDefault="0043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E8241A" w:rsidRDefault="008A2F33">
        <w:pPr>
          <w:pStyle w:val="a4"/>
          <w:jc w:val="center"/>
        </w:pPr>
        <w:r>
          <w:fldChar w:fldCharType="begin"/>
        </w:r>
        <w:r w:rsidR="00E8241A">
          <w:instrText>PAGE   \* MERGEFORMAT</w:instrText>
        </w:r>
        <w:r>
          <w:fldChar w:fldCharType="separate"/>
        </w:r>
        <w:r w:rsidR="00FB3C0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15352"/>
      <w:docPartObj>
        <w:docPartGallery w:val="Page Numbers (Top of Page)"/>
        <w:docPartUnique/>
      </w:docPartObj>
    </w:sdtPr>
    <w:sdtEndPr/>
    <w:sdtContent>
      <w:p w:rsidR="00FB3C0E" w:rsidRDefault="008A2F33">
        <w:pPr>
          <w:pStyle w:val="a4"/>
          <w:jc w:val="center"/>
        </w:pPr>
        <w:r>
          <w:fldChar w:fldCharType="begin"/>
        </w:r>
        <w:r w:rsidR="00FB3C0E">
          <w:instrText>PAGE   \* MERGEFORMAT</w:instrText>
        </w:r>
        <w:r>
          <w:fldChar w:fldCharType="separate"/>
        </w:r>
        <w:r w:rsidR="00F84677">
          <w:rPr>
            <w:noProof/>
          </w:rPr>
          <w:t>1</w:t>
        </w:r>
        <w:r>
          <w:fldChar w:fldCharType="end"/>
        </w:r>
      </w:p>
    </w:sdtContent>
  </w:sdt>
  <w:p w:rsidR="00FB3C0E" w:rsidRDefault="00FB3C0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72200"/>
      <w:docPartObj>
        <w:docPartGallery w:val="Page Numbers (Top of Page)"/>
        <w:docPartUnique/>
      </w:docPartObj>
    </w:sdtPr>
    <w:sdtEndPr/>
    <w:sdtContent>
      <w:p w:rsidR="00FB3C0E" w:rsidRDefault="008A2F33">
        <w:pPr>
          <w:pStyle w:val="a4"/>
          <w:jc w:val="center"/>
        </w:pPr>
        <w:r>
          <w:fldChar w:fldCharType="begin"/>
        </w:r>
        <w:r w:rsidR="00FB3C0E">
          <w:instrText>PAGE   \* MERGEFORMAT</w:instrText>
        </w:r>
        <w:r>
          <w:fldChar w:fldCharType="separate"/>
        </w:r>
        <w:r w:rsidR="00F84677">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A7F516C"/>
    <w:multiLevelType w:val="hybridMultilevel"/>
    <w:tmpl w:val="A296FCDC"/>
    <w:lvl w:ilvl="0" w:tplc="8AAED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4302C0"/>
    <w:multiLevelType w:val="hybridMultilevel"/>
    <w:tmpl w:val="60B43B9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4"/>
  </w:num>
  <w:num w:numId="13">
    <w:abstractNumId w:val="21"/>
  </w:num>
  <w:num w:numId="14">
    <w:abstractNumId w:val="17"/>
  </w:num>
  <w:num w:numId="15">
    <w:abstractNumId w:val="0"/>
  </w:num>
  <w:num w:numId="16">
    <w:abstractNumId w:val="11"/>
  </w:num>
  <w:num w:numId="17">
    <w:abstractNumId w:val="16"/>
  </w:num>
  <w:num w:numId="18">
    <w:abstractNumId w:val="25"/>
  </w:num>
  <w:num w:numId="19">
    <w:abstractNumId w:val="28"/>
  </w:num>
  <w:num w:numId="20">
    <w:abstractNumId w:val="9"/>
  </w:num>
  <w:num w:numId="21">
    <w:abstractNumId w:val="19"/>
  </w:num>
  <w:num w:numId="22">
    <w:abstractNumId w:val="18"/>
  </w:num>
  <w:num w:numId="23">
    <w:abstractNumId w:val="27"/>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FF"/>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3647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176"/>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B82"/>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043"/>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2F33"/>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2529"/>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241A"/>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4677"/>
    <w:rsid w:val="00F854E3"/>
    <w:rsid w:val="00F90BEF"/>
    <w:rsid w:val="00F93C9C"/>
    <w:rsid w:val="00F941F7"/>
    <w:rsid w:val="00F95C1F"/>
    <w:rsid w:val="00F97519"/>
    <w:rsid w:val="00F977D4"/>
    <w:rsid w:val="00FA0D8E"/>
    <w:rsid w:val="00FA690F"/>
    <w:rsid w:val="00FA6CE0"/>
    <w:rsid w:val="00FA6EFD"/>
    <w:rsid w:val="00FA72F9"/>
    <w:rsid w:val="00FB080B"/>
    <w:rsid w:val="00FB3C0E"/>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AEDB-1CA5-458D-BA2A-95D536EF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Тишкова Елена Михайловна</cp:lastModifiedBy>
  <cp:revision>4</cp:revision>
  <cp:lastPrinted>2019-02-15T10:12:00Z</cp:lastPrinted>
  <dcterms:created xsi:type="dcterms:W3CDTF">2019-02-15T11:17:00Z</dcterms:created>
  <dcterms:modified xsi:type="dcterms:W3CDTF">2019-05-14T07:35:00Z</dcterms:modified>
</cp:coreProperties>
</file>